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Памятка «Печное отопление и меры безопасности»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С целью предупреждения возникновения пожаров в жилье и связанных с ними последствий, а также возможных случаев возникновения чрезвычайных ситуаций на территории муниципального образования в пожароопасный осенне-зимний период, Администрация муниципального образования Белоярское, обращает внимание владельцев индивидуального частного жилья, квартиросъемщиков, нанимателей жилого помещения на необходимость соблюдения необходимых мер и правил безопасности при пользовании печным отоплением.</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color w:val="FF6600"/>
          <w:sz w:val="21"/>
          <w:szCs w:val="21"/>
          <w:lang w:eastAsia="ru-RU"/>
        </w:rPr>
        <w:t>Необходимо, чтобы устройство любого отопительного прибора-печи соответствовало определенным правилам: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Дымовая труба печи при проходе через деревянные чердачные или междуэтажные перекрытия должна иметь утолщение кирпичной кладки (разделку) с таким расчетом, чтобы расстояние от внутренней поверхности трубы, до горючих элементов дома было не менее 38 см;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Если печь стоит рядом со стеной дома, то между ними оставляют воздушный промежуток (от ступок) на всю высоту печи. Размер от ступки должен быть не меньше 13 см при толщине стенок печи в 1/2 кирпича и 32 см при толщине стенок в1/4 кирпича;</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В чердачном помещении дымовая труба не должна иметь «боровов» (горизонтальных участков кладки);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Следить за исправностью печей и дымоходов. В них не должно быть трещин и щелей;</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Дверцы топок печей должны быть исправны, близ которых на полу размещается железный лист размером 50х70 см. Тогда выпавшие из топки угольки не станут причиной возгорания;</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Расстояние от деревянной обрешетки вокруг дымовой трубы должна иметь не менее 13 см;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Расстояние от топочной дверки до противостоящей стены не менее 1 метра 25 см;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Своевременно проводить очистку дымоходов от сажи;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Не размещать для просушки в непосредственной близости от печей белье, одежду, горючие вещества и материалы;</w:t>
      </w:r>
    </w:p>
    <w:p w:rsidR="00CD294A" w:rsidRPr="00CD294A" w:rsidRDefault="00CD294A" w:rsidP="00CD294A">
      <w:pPr>
        <w:spacing w:after="150" w:line="240" w:lineRule="auto"/>
        <w:jc w:val="both"/>
        <w:rPr>
          <w:rFonts w:ascii="Arial" w:eastAsia="Times New Roman" w:hAnsi="Arial" w:cs="Arial"/>
          <w:b/>
          <w:color w:val="FF0000"/>
          <w:sz w:val="21"/>
          <w:szCs w:val="21"/>
          <w:lang w:eastAsia="ru-RU"/>
        </w:rPr>
      </w:pPr>
      <w:r w:rsidRPr="00CD294A">
        <w:rPr>
          <w:rFonts w:ascii="Arial" w:eastAsia="Times New Roman" w:hAnsi="Arial" w:cs="Arial"/>
          <w:b/>
          <w:color w:val="FF0000"/>
          <w:sz w:val="21"/>
          <w:szCs w:val="21"/>
          <w:lang w:eastAsia="ru-RU"/>
        </w:rPr>
        <w:t>- Не допускать установку и пользование самодельными или временными печами без разрешения представителей соответствующих организаций и структур;</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Не разжигать печи керосином, бензином и другими легковоспламеняющимися жидкостями. Такие случаи редки, но они могут привести к ожогам и даже гибели людей;</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-Не устанавливать у отопительных приборов емкости с горючими жидкостями;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-Не поручать детям розжиг печей;</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Правильно сложить печь может только мастер-печник. Но недостаточно только иметь печь, отвечающую всем правилам. Необходимо соблюдать правила ее эксплуатации. Не перекаливайте печь.</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color w:val="FF6600"/>
          <w:sz w:val="21"/>
          <w:szCs w:val="21"/>
          <w:u w:val="single"/>
          <w:lang w:eastAsia="ru-RU"/>
        </w:rPr>
        <w:t>При возникновении чрезвычайных ситуаций необходимо звонить</w:t>
      </w:r>
      <w:r>
        <w:rPr>
          <w:rFonts w:ascii="Arial" w:eastAsia="Times New Roman" w:hAnsi="Arial" w:cs="Arial"/>
          <w:color w:val="FF6600"/>
          <w:sz w:val="21"/>
          <w:szCs w:val="21"/>
          <w:u w:val="single"/>
          <w:lang w:eastAsia="ru-RU"/>
        </w:rPr>
        <w:t xml:space="preserve"> </w:t>
      </w:r>
      <w:bookmarkStart w:id="0" w:name="_GoBack"/>
      <w:bookmarkEnd w:id="0"/>
      <w:r w:rsidRPr="00CD294A">
        <w:rPr>
          <w:rFonts w:ascii="Arial" w:eastAsia="Times New Roman" w:hAnsi="Arial" w:cs="Arial"/>
          <w:color w:val="FF6600"/>
          <w:sz w:val="21"/>
          <w:szCs w:val="21"/>
          <w:u w:val="single"/>
          <w:lang w:eastAsia="ru-RU"/>
        </w:rPr>
        <w:t>по единому телефону спасения «01», сотовая связь «112» СО ВСЕХ ОПЕРАТОРОВ.</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FF6600"/>
          <w:sz w:val="21"/>
          <w:szCs w:val="21"/>
          <w:lang w:eastAsia="ru-RU"/>
        </w:rPr>
        <w:br/>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Памятка о мерах пожарной безопасности при эксплуатации печного отопления</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ПАМЯТКА НАСЕЛЕНИЮ О МЕРАХ ПОЖАРНОЙ БЕЗОПАСНОСТИ ПРИ ЭКСПЛУАТАЦИИ ПЕЧНОГО ОТОПЛЕНИЯ</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extent cx="1428750" cy="1390650"/>
            <wp:effectExtent l="0" t="0" r="0" b="0"/>
            <wp:docPr id="8" name="Рисунок 8" descr="Памятка «Печное отопление и меры безопасности»">
              <a:hlinkClick xmlns:a="http://schemas.openxmlformats.org/drawingml/2006/main" r:id="rId4"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ечное отопление и меры безопасности»">
                      <a:hlinkClick r:id="rId4" tooltip="&quot;Памятка «Печное отопление и меры безопасности»&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 xml:space="preserve">Пик "печных" пожаров приходится именно на отопительный сезон, на период холодов. Квартиросъемщики и домовладельцы за летний период теряют навыки в обращении с </w:t>
      </w:r>
      <w:r w:rsidRPr="00CD294A">
        <w:rPr>
          <w:rFonts w:ascii="Arial" w:eastAsia="Times New Roman" w:hAnsi="Arial" w:cs="Arial"/>
          <w:color w:val="3C3C3C"/>
          <w:sz w:val="21"/>
          <w:szCs w:val="21"/>
          <w:lang w:eastAsia="ru-RU"/>
        </w:rPr>
        <w:lastRenderedPageBreak/>
        <w:t>отопительными приборами, забывают о мерах предосторожности. Да и само печное оборудование со временем приходит в негодность.</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FF6600"/>
          <w:sz w:val="21"/>
          <w:szCs w:val="21"/>
          <w:u w:val="single"/>
          <w:lang w:eastAsia="ru-RU"/>
        </w:rPr>
        <w:t>Основные причины "печных" пожаров:</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Во-первых, нарушение правил устройства печи: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extent cx="1428750" cy="1390650"/>
            <wp:effectExtent l="0" t="0" r="0" b="0"/>
            <wp:docPr id="7" name="Рисунок 7" descr="Памятка «Печное отопление и меры безопасности»">
              <a:hlinkClick xmlns:a="http://schemas.openxmlformats.org/drawingml/2006/main" r:id="rId6"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ечное отопление и меры безопасности»">
                      <a:hlinkClick r:id="rId6" tooltip="&quot;Памятка «Печное отопление и меры безопасности»&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недостаточные разделки дымовых труб в местах их прохождения через деревянные перекрытия, а также малые </w:t>
      </w:r>
      <w:proofErr w:type="spellStart"/>
      <w:r w:rsidRPr="00CD294A">
        <w:rPr>
          <w:rFonts w:ascii="Arial" w:eastAsia="Times New Roman" w:hAnsi="Arial" w:cs="Arial"/>
          <w:color w:val="3C3C3C"/>
          <w:sz w:val="21"/>
          <w:szCs w:val="21"/>
          <w:lang w:eastAsia="ru-RU"/>
        </w:rPr>
        <w:t>отступки</w:t>
      </w:r>
      <w:proofErr w:type="spellEnd"/>
      <w:r w:rsidRPr="00CD294A">
        <w:rPr>
          <w:rFonts w:ascii="Arial" w:eastAsia="Times New Roman" w:hAnsi="Arial" w:cs="Arial"/>
          <w:color w:val="3C3C3C"/>
          <w:sz w:val="21"/>
          <w:szCs w:val="21"/>
          <w:lang w:eastAsia="ru-RU"/>
        </w:rPr>
        <w:t xml:space="preserve"> - расстояния между стенками печи и деревянными конструкциями перегородок и стен дома; отсутствие </w:t>
      </w:r>
      <w:proofErr w:type="spellStart"/>
      <w:r w:rsidRPr="00CD294A">
        <w:rPr>
          <w:rFonts w:ascii="Arial" w:eastAsia="Times New Roman" w:hAnsi="Arial" w:cs="Arial"/>
          <w:color w:val="3C3C3C"/>
          <w:sz w:val="21"/>
          <w:szCs w:val="21"/>
          <w:lang w:eastAsia="ru-RU"/>
        </w:rPr>
        <w:t>предтопочного</w:t>
      </w:r>
      <w:proofErr w:type="spellEnd"/>
      <w:r w:rsidRPr="00CD294A">
        <w:rPr>
          <w:rFonts w:ascii="Arial" w:eastAsia="Times New Roman" w:hAnsi="Arial" w:cs="Arial"/>
          <w:color w:val="3C3C3C"/>
          <w:sz w:val="21"/>
          <w:szCs w:val="21"/>
          <w:lang w:eastAsia="ru-RU"/>
        </w:rPr>
        <w:t xml:space="preserve"> листа. Под печь возводится самостоятельный фундамент.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extent cx="1428750" cy="1250950"/>
            <wp:effectExtent l="0" t="0" r="0" b="6350"/>
            <wp:docPr id="6" name="Рисунок 6" descr="Памятка «Печное отопление и меры безопасности»">
              <a:hlinkClick xmlns:a="http://schemas.openxmlformats.org/drawingml/2006/main" r:id="rId8"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Печное отопление и меры безопасности»">
                      <a:hlinkClick r:id="rId8" tooltip="&quot;Памятка «Печное отопление и меры безопасности»&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509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Во-вторых, нарушение правил пожарной безопасности при эксплуатации печи: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розжиг печи бензином, керосином и другими легковоспламеняющимися жидкостями; использование дров, длина которых превышает размеры топливника; перекаливание печей; оставленные открытыми дверки; сушка одежды или других предметов вблизи очага.</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РЕКОМЕНДАЦИИ ПО МОНТАЖУ И ЭКСПЛУАТАЦИИ ПЕЧНОГО ОТОПЛЕНИЯ:</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u w:val="single"/>
          <w:lang w:eastAsia="ru-RU"/>
        </w:rPr>
        <w:t>Необходимо помнить, что в печи ценится, не только хорошая тяга, теплоотдача, экономичность и эстетические качества, но и безопасность.</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extent cx="1428750" cy="1231900"/>
            <wp:effectExtent l="0" t="0" r="0" b="6350"/>
            <wp:docPr id="5" name="Рисунок 5" descr="Памятка «Печное отопление и меры безопасности»">
              <a:hlinkClick xmlns:a="http://schemas.openxmlformats.org/drawingml/2006/main" r:id="rId10"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Печное отопление и меры безопасности»">
                      <a:hlinkClick r:id="rId10" tooltip="&quot;Памятка «Печное отопление и меры безопасности»&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3190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lastRenderedPageBreak/>
        <w:drawing>
          <wp:inline distT="0" distB="0" distL="0" distR="0">
            <wp:extent cx="1428750" cy="1276350"/>
            <wp:effectExtent l="0" t="0" r="0" b="0"/>
            <wp:docPr id="4" name="Рисунок 4" descr="Памятка «Печное отопление и меры безопасности»">
              <a:hlinkClick xmlns:a="http://schemas.openxmlformats.org/drawingml/2006/main" r:id="rId12"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Печное отопление и меры безопасности»">
                      <a:hlinkClick r:id="rId12" tooltip="&quot;Памятка «Печное отопление и меры безопасности»&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Перед началом отопительного сезона печи необходимо проверить и отремонтировать, дымоходы следует очистить от сажи и побелить. Неисправные печи, камины и дымоходы не должны допускаться к эксплуатации.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Печь обязательно должна быть белой это позволит своевременно обнаруживать неисправности, трещины в печи которые могут привести к пожару, так как на белом фоне хорошо заметен чёрный след от дыма.</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Для отвода дыма следует применять вертикальные дымовые трубы без уступов.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extent cx="1428750" cy="1390650"/>
            <wp:effectExtent l="0" t="0" r="0" b="0"/>
            <wp:docPr id="3" name="Рисунок 3" descr="Памятка «Печное отопление и меры безопасности»">
              <a:hlinkClick xmlns:a="http://schemas.openxmlformats.org/drawingml/2006/main" r:id="rId14"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ечное отопление и меры безопасности»">
                      <a:hlinkClick r:id="rId14" tooltip="&quot;Памятка «Печное отопление и меры безопасности»&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Для защиты сгораемого и </w:t>
      </w:r>
      <w:proofErr w:type="spellStart"/>
      <w:r w:rsidRPr="00CD294A">
        <w:rPr>
          <w:rFonts w:ascii="Arial" w:eastAsia="Times New Roman" w:hAnsi="Arial" w:cs="Arial"/>
          <w:color w:val="3C3C3C"/>
          <w:sz w:val="21"/>
          <w:szCs w:val="21"/>
          <w:lang w:eastAsia="ru-RU"/>
        </w:rPr>
        <w:t>трудносгораемого</w:t>
      </w:r>
      <w:proofErr w:type="spellEnd"/>
      <w:r w:rsidRPr="00CD294A">
        <w:rPr>
          <w:rFonts w:ascii="Arial" w:eastAsia="Times New Roman" w:hAnsi="Arial" w:cs="Arial"/>
          <w:color w:val="3C3C3C"/>
          <w:sz w:val="21"/>
          <w:szCs w:val="21"/>
          <w:lang w:eastAsia="ru-RU"/>
        </w:rPr>
        <w:t xml:space="preserve"> пола </w:t>
      </w:r>
      <w:proofErr w:type="gramStart"/>
      <w:r w:rsidRPr="00CD294A">
        <w:rPr>
          <w:rFonts w:ascii="Arial" w:eastAsia="Times New Roman" w:hAnsi="Arial" w:cs="Arial"/>
          <w:color w:val="3C3C3C"/>
          <w:sz w:val="21"/>
          <w:szCs w:val="21"/>
          <w:lang w:eastAsia="ru-RU"/>
        </w:rPr>
        <w:t>перед топкой печи</w:t>
      </w:r>
      <w:proofErr w:type="gramEnd"/>
      <w:r w:rsidRPr="00CD294A">
        <w:rPr>
          <w:rFonts w:ascii="Arial" w:eastAsia="Times New Roman" w:hAnsi="Arial" w:cs="Arial"/>
          <w:color w:val="3C3C3C"/>
          <w:sz w:val="21"/>
          <w:szCs w:val="21"/>
          <w:lang w:eastAsia="ru-RU"/>
        </w:rPr>
        <w:t xml:space="preserve"> следует предусмотреть металлический лист размером 70х50 см. Под каркасными печами и кухонными плитами на ножках полы необходимо защитить кровельной сталью по асбестовому картону толщиной 10 мм. Высота металлических ножек у печей должна быть не менее 100 мм.</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ПРИ ЭКСПЛУАТАЦИИ ПЕЧНОГО ОТОПЛЕНИЯ, ЗАПРЕЩАЕТСЯ:</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Оставлять без присмотра топящиеся печи, а также поручать детям надзор за ними.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 Располагать топливо и другие горючие вещества, и материалы на </w:t>
      </w:r>
      <w:proofErr w:type="spellStart"/>
      <w:r w:rsidRPr="00CD294A">
        <w:rPr>
          <w:rFonts w:ascii="Arial" w:eastAsia="Times New Roman" w:hAnsi="Arial" w:cs="Arial"/>
          <w:color w:val="3C3C3C"/>
          <w:sz w:val="21"/>
          <w:szCs w:val="21"/>
          <w:lang w:eastAsia="ru-RU"/>
        </w:rPr>
        <w:t>предтопочном</w:t>
      </w:r>
      <w:proofErr w:type="spellEnd"/>
      <w:r w:rsidRPr="00CD294A">
        <w:rPr>
          <w:rFonts w:ascii="Arial" w:eastAsia="Times New Roman" w:hAnsi="Arial" w:cs="Arial"/>
          <w:color w:val="3C3C3C"/>
          <w:sz w:val="21"/>
          <w:szCs w:val="21"/>
          <w:lang w:eastAsia="ru-RU"/>
        </w:rPr>
        <w:t xml:space="preserve"> листе.</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Применять для розжига печей бензин, керосин, дизельное топливо и другие ЛВЖ и ГЖ.</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Топить углем, коксом и газом печи, не предназначенные для этих видов топлива.</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Производить топку печей во время проведения в помещениях собраний и других массовых мероприятий.</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Перекаливать печи.</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Устанавливать металлические печи, не отвечающие требованиям пожарной безопасности, стандартам и техническим условиям. 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 норм проектирования, предъявляемые к системам отопления.</w:t>
      </w:r>
    </w:p>
    <w:p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FF6600"/>
          <w:sz w:val="21"/>
          <w:szCs w:val="21"/>
          <w:lang w:eastAsia="ru-RU"/>
        </w:rPr>
        <w:t>Правила поведения при пожаре:</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lastRenderedPageBreak/>
        <w:drawing>
          <wp:inline distT="0" distB="0" distL="0" distR="0">
            <wp:extent cx="1428750" cy="1333500"/>
            <wp:effectExtent l="0" t="0" r="0" b="0"/>
            <wp:docPr id="2" name="Рисунок 2" descr="Памятка «Печное отопление и меры безопасности»">
              <a:hlinkClick xmlns:a="http://schemas.openxmlformats.org/drawingml/2006/main" r:id="rId16"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ка «Печное отопление и меры безопасности»">
                      <a:hlinkClick r:id="rId16" tooltip="&quot;Памятка «Печное отопление и меры безопасности»&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 при обнаружении пожара или признаков горения (задымление, запаха гари, повышенной температуры) незамедлительно сообщить по телефону 01 в пожарную охрану;</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при этом назвать адрес объекта, место возникновения пожара и сообщить свою фамилию;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в случае угрозы жизни людей немедленно организовать их спасение, используя для этого имеющиеся силы и средства;</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0" w:line="240" w:lineRule="auto"/>
        <w:rPr>
          <w:rFonts w:ascii="Times New Roman" w:eastAsia="Times New Roman" w:hAnsi="Times New Roman" w:cs="Times New Roman"/>
          <w:sz w:val="24"/>
          <w:szCs w:val="24"/>
          <w:lang w:eastAsia="ru-RU"/>
        </w:rPr>
      </w:pPr>
      <w:r w:rsidRPr="00CD294A">
        <w:rPr>
          <w:rFonts w:ascii="Arial" w:eastAsia="Times New Roman" w:hAnsi="Arial" w:cs="Arial"/>
          <w:noProof/>
          <w:color w:val="428BCA"/>
          <w:sz w:val="21"/>
          <w:szCs w:val="21"/>
          <w:lang w:eastAsia="ru-RU"/>
        </w:rPr>
        <w:drawing>
          <wp:inline distT="0" distB="0" distL="0" distR="0">
            <wp:extent cx="1428750" cy="1530350"/>
            <wp:effectExtent l="0" t="0" r="0" b="0"/>
            <wp:docPr id="1" name="Рисунок 1" descr="Памятка «Печное отопление и меры безопасности»">
              <a:hlinkClick xmlns:a="http://schemas.openxmlformats.org/drawingml/2006/main" r:id="rId18"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ка «Печное отопление и меры безопасности»">
                      <a:hlinkClick r:id="rId18" tooltip="&quot;Памятка «Печное отопление и меры безопасности»&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530350"/>
                    </a:xfrm>
                    <a:prstGeom prst="rect">
                      <a:avLst/>
                    </a:prstGeom>
                    <a:noFill/>
                    <a:ln>
                      <a:noFill/>
                    </a:ln>
                  </pic:spPr>
                </pic:pic>
              </a:graphicData>
            </a:graphic>
          </wp:inline>
        </w:drawing>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 до прибытия пожарного подразделения использовать в тушение пожара имеющиеся первичные средства пожаротушения (вода, песок, снег, огнетушители, </w:t>
      </w:r>
      <w:proofErr w:type="gramStart"/>
      <w:r w:rsidRPr="00CD294A">
        <w:rPr>
          <w:rFonts w:ascii="Arial" w:eastAsia="Times New Roman" w:hAnsi="Arial" w:cs="Arial"/>
          <w:color w:val="3C3C3C"/>
          <w:sz w:val="21"/>
          <w:szCs w:val="21"/>
          <w:lang w:eastAsia="ru-RU"/>
        </w:rPr>
        <w:t>тканевые материалы</w:t>
      </w:r>
      <w:proofErr w:type="gramEnd"/>
      <w:r w:rsidRPr="00CD294A">
        <w:rPr>
          <w:rFonts w:ascii="Arial" w:eastAsia="Times New Roman" w:hAnsi="Arial" w:cs="Arial"/>
          <w:color w:val="3C3C3C"/>
          <w:sz w:val="21"/>
          <w:szCs w:val="21"/>
          <w:lang w:eastAsia="ru-RU"/>
        </w:rPr>
        <w:t xml:space="preserve"> смоченные водой);</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 удалите за пределы опасной зоны людей пожилого возраста, детей, инвалидов и больных.</w:t>
      </w:r>
    </w:p>
    <w:p w:rsidR="00136A7F" w:rsidRDefault="00136A7F"/>
    <w:sectPr w:rsidR="00136A7F" w:rsidSect="00CD294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4A"/>
    <w:rsid w:val="00136A7F"/>
    <w:rsid w:val="00CD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D70C"/>
  <w15:chartTrackingRefBased/>
  <w15:docId w15:val="{CAF249B5-13ED-49E1-9B2B-3C71F622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belka.ru/tinybrowser/images/goichs/_full/_image003.png" TargetMode="External"/><Relationship Id="rId13" Type="http://schemas.openxmlformats.org/officeDocument/2006/relationships/image" Target="media/image5.jpeg"/><Relationship Id="rId18" Type="http://schemas.openxmlformats.org/officeDocument/2006/relationships/hyperlink" Target="http://adminbelka.ru/tinybrowser/images/goichs/_full/_image008.p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adminbelka.ru/tinybrowser/images/goichs/_full/_image005.pn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adminbelka.ru/tinybrowser/images/goichs/_full/_image007.p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minbelka.ru/tinybrowser/images/goichs/_full/_image002.pn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adminbelka.ru/tinybrowser/images/goichs/_full/_image004.png" TargetMode="External"/><Relationship Id="rId19" Type="http://schemas.openxmlformats.org/officeDocument/2006/relationships/image" Target="media/image8.jpeg"/><Relationship Id="rId4" Type="http://schemas.openxmlformats.org/officeDocument/2006/relationships/hyperlink" Target="http://adminbelka.ru/tinybrowser/images/goichs/_full/_image001.png" TargetMode="External"/><Relationship Id="rId9" Type="http://schemas.openxmlformats.org/officeDocument/2006/relationships/image" Target="media/image3.jpeg"/><Relationship Id="rId14" Type="http://schemas.openxmlformats.org/officeDocument/2006/relationships/hyperlink" Target="http://adminbelka.ru/tinybrowser/images/goichs/_full/_image006.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 Ленин</dc:creator>
  <cp:keywords/>
  <dc:description/>
  <cp:lastModifiedBy>Володя Ленин</cp:lastModifiedBy>
  <cp:revision>1</cp:revision>
  <dcterms:created xsi:type="dcterms:W3CDTF">2020-01-14T02:37:00Z</dcterms:created>
  <dcterms:modified xsi:type="dcterms:W3CDTF">2020-01-14T02:40:00Z</dcterms:modified>
</cp:coreProperties>
</file>